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8D7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об оказании агентских услуг</w:t>
      </w:r>
    </w:p>
    <w:p w14:paraId="579B9B90">
      <w:pPr>
        <w:pStyle w:val="1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>
      <w:pPr>
        <w:pStyle w:val="1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>
      <w:pPr>
        <w:spacing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14:paraId="53D2126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 w14:paraId="3740158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Агента,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 w14:paraId="4B144E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14:paraId="3F597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Принципалом путем совершения конклюдентных действий, предусмотренных настоящей Офертой.</w:t>
      </w:r>
    </w:p>
    <w:p w14:paraId="7620C040"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Конклюдентные действия —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7FEA8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Агента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ационной системе, доступ к которой обеспечивается посредством сети «Интернет» по доменному имени и сетевому адресу: https://tochka-centr.ru/</w:t>
      </w:r>
    </w:p>
    <w:p w14:paraId="43E55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Агент и Принципал.</w:t>
      </w:r>
    </w:p>
    <w:p w14:paraId="41678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– услуга, оказываемая Агентом Принципалу в порядке и на условиях, установленных настоящей Офертой.</w:t>
      </w:r>
    </w:p>
    <w:p w14:paraId="3DD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C4F7A">
      <w:pPr>
        <w:pStyle w:val="1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3CFC8E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Агент обязуется совершать по поручению Принципала юридические, а также иные действия в объеме и с указанием классификации услуг, определяемых Агентом и Принципалом при оформлении заявки, либо установленных на сайте Агента в сети «Интернет» https://tochka-centr.ru/, от имени и за счет Принципала за вознаграждение, а Принципал обязуется выплатить Агенту вознаграждение за счет исполнение поручения.</w:t>
      </w:r>
    </w:p>
    <w:p w14:paraId="55397A1D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 w14:paraId="190E7DB6">
      <w:pPr>
        <w:pStyle w:val="10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Агента в сети «Интернет» при наличии необходимости регистрации учетной записи;</w:t>
      </w:r>
    </w:p>
    <w:p w14:paraId="5BF96B0F">
      <w:pPr>
        <w:pStyle w:val="10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оформлении и направлении Принципалом заявки в адрес Агента для оказания Услуг;</w:t>
      </w:r>
    </w:p>
    <w:p w14:paraId="0A8D0448">
      <w:pPr>
        <w:pStyle w:val="10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оплатой Услуг Принципалом;</w:t>
      </w:r>
    </w:p>
    <w:p w14:paraId="5EE9EBDC">
      <w:pPr>
        <w:pStyle w:val="10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оказанием Услуг Агентом.</w:t>
      </w:r>
    </w:p>
    <w:p w14:paraId="01DEA3AB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Данный перечень неисчерпывающий, могут быть и другие действия, которые ясно выражают намерение лица принять предложение контрагента.</w:t>
      </w:r>
    </w:p>
    <w:p w14:paraId="2552D0FC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сделке, совершенной Агентом с третьим лицом от имени и за счет Принципала, приобретает права и становится обязанным непосредственно Принципал.</w:t>
      </w:r>
    </w:p>
    <w:p w14:paraId="43D37452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гарантирует отсутствие договорных и иных отношений с лицами, которые могли бы оказать влияние на исполнение настоящего Договора. Агент гарантирует свою независимость и объективность в ходе исполнения настоящего Договора. </w:t>
      </w:r>
    </w:p>
    <w:p w14:paraId="6AB5090A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гарантирует, что обладает всеми необходимыми полномочиями для исполнения поручения по настоящему Договору. </w:t>
      </w:r>
    </w:p>
    <w:p w14:paraId="3E28A9B6">
      <w:pPr>
        <w:jc w:val="both"/>
      </w:pPr>
      <w:r>
        <w:t xml:space="preserve">  </w:t>
      </w:r>
    </w:p>
    <w:p w14:paraId="57415A7A">
      <w:pPr>
        <w:pStyle w:val="1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0D26492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Агент обязан:</w:t>
      </w:r>
    </w:p>
    <w:p w14:paraId="2727DF5C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3-х календарных дней с момента заключения Агентом договора оказания услуг уведомлять Принципала о заключении такого договора путем направления в адрес Принципала копии договора оказания услуг, заключенного Агентом с заказчиком. Уведомление может быть осуществлено с использованием средств факсимильной связи, электронной почты, почтовой или курьерской доставкой.</w:t>
      </w:r>
    </w:p>
    <w:p w14:paraId="2770FE5B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 вправе привлекать к оказанию услуг третьих лиц. Агент несет личную ответственность за действия третьих лиц, привлеченных для оказания услуг по Договору.</w:t>
      </w:r>
    </w:p>
    <w:p w14:paraId="5D6997E6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услуги с надлежащим качеством. </w:t>
      </w:r>
    </w:p>
    <w:p w14:paraId="7BA136EC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Агент вправе отступить от указаний Принципала, если по обстоятельствам дела это необходимо в интересах Принципала и Агент не мог предварительно запросить Принципала либо не получил ответа на свой запрос в течение 3-х календарных дней после его отправки. </w:t>
      </w:r>
    </w:p>
    <w:p w14:paraId="44543074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всех расходов по выполнению настоящего Договора осуществляется за счет Принципала. </w:t>
      </w:r>
    </w:p>
    <w:p w14:paraId="3B7D9E07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Принципал обязан: </w:t>
      </w:r>
    </w:p>
    <w:p w14:paraId="7A525BFD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Выплатить Агенту вознаграждение за исполнение поручения в размере и порядке, установленных настоящим Договором. </w:t>
      </w:r>
    </w:p>
    <w:p w14:paraId="7A6F6E6F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Возмещать Агенту суммы, израсходованные им на исполнение настоящего Договора сверх переданных средств. </w:t>
      </w:r>
    </w:p>
    <w:p w14:paraId="23A3C05B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от Агента все исполненное по настоящему Договору. </w:t>
      </w:r>
    </w:p>
    <w:p w14:paraId="1CDBDED7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срок, оговоренный Сторонами, выдать Агенту доверенность, содержащую полномочия Агента, необходимые последнему для исполнения поручения по настоящему Договору. </w:t>
      </w:r>
    </w:p>
    <w:p w14:paraId="002B7C5A">
      <w:pPr>
        <w:pStyle w:val="10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Принципал вправе: </w:t>
      </w:r>
    </w:p>
    <w:p w14:paraId="65B555BD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Агенту указания об исполнении настоящего Договора. Указания Принципала должны быть правомерными, осуществимыми и конкретными, в соответствии с классификацией услуг, определяемых Агентом и Принципалом при оформлении заявки, либо установленных на сайте Агента в сети «Интернет» https://tochka-centr.ru/.</w:t>
      </w:r>
    </w:p>
    <w:p w14:paraId="3C1E4B50">
      <w:pPr>
        <w:pStyle w:val="10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Агента сведения о ходе выполнения поручения.</w:t>
      </w:r>
    </w:p>
    <w:p w14:paraId="734C3612">
      <w:pPr>
        <w:pStyle w:val="10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Отказаться от исполнения Договора при оказании Агентом услуг  ненадлежащего качества или нарушений Агентом условий Договора в соответствии с требованиями действующего законодательства РФ.</w:t>
      </w:r>
    </w:p>
    <w:p w14:paraId="3673B6F4">
      <w:pPr>
        <w:pStyle w:val="10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Принципал гарантирует, что все условия Договора ему понятны; Принципал принимает условия без оговорок, а также в полном объеме.</w:t>
      </w:r>
    </w:p>
    <w:p w14:paraId="7D4A6424">
      <w:pPr>
        <w:pStyle w:val="1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03E7783">
      <w:pPr>
        <w:pStyle w:val="10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Агентское вознаграждение и порядок оплаты </w:t>
      </w:r>
    </w:p>
    <w:p w14:paraId="08FE8281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услуг, вознаграждение Агента, оказываемых Принципалу и порядок их оплаты, определяются на основании сведений Агента при оформлении заявки Принципалом, либо устанавливаются на Сайте Агента в сети «Интернет»: https://tochka-centr.ru/</w:t>
      </w:r>
    </w:p>
    <w:p w14:paraId="37FE6024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 w14:paraId="256F5E73">
      <w:pPr>
        <w:pStyle w:val="10"/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9DAE855">
      <w:pPr>
        <w:pStyle w:val="10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E0FF139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14:paraId="74A60A92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20F06E6A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Принципалом в процессе реализации Договора и подлежащая защите, исключения указаны ниже.</w:t>
      </w:r>
    </w:p>
    <w:p w14:paraId="42C89739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Агентом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14:paraId="6A772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A726B">
      <w:pPr>
        <w:pStyle w:val="1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1DE46A3C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14:paraId="5ECC40E8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14:paraId="5CE2FE90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B4CC4F0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14:paraId="6DAE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81F09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92B8DCA"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14:paraId="36EB38FA"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Агент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ascii="Times New Roman" w:hAnsi="Times New Roman" w:cs="Times New Roman"/>
          <w:sz w:val="24"/>
          <w:szCs w:val="24"/>
        </w:rPr>
        <w:t>Принципала.</w:t>
      </w:r>
    </w:p>
    <w:p w14:paraId="66BBAAFE">
      <w:pPr>
        <w:jc w:val="both"/>
      </w:pPr>
      <w:r>
        <w:t xml:space="preserve">  </w:t>
      </w:r>
    </w:p>
    <w:p w14:paraId="578458EA">
      <w:pPr>
        <w:pStyle w:val="10"/>
        <w:numPr>
          <w:ilvl w:val="0"/>
          <w:numId w:val="1"/>
        </w:numPr>
        <w:jc w:val="center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Оферта вступает в силу с момента размещения на Сайте Агента и действует до момента её отзыва Агентом.</w:t>
      </w:r>
    </w:p>
    <w:p w14:paraId="05A627E0"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Агент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>Принципала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выбору Агента посредством размещения на сайте Агента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Принципала,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>Принципалом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исполнения.</w:t>
      </w:r>
    </w:p>
    <w:p w14:paraId="0BEF3466">
      <w:pPr>
        <w:pStyle w:val="10"/>
        <w:numPr>
          <w:ilvl w:val="1"/>
          <w:numId w:val="1"/>
        </w:numPr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Оферты Принципалом и действует до полного исполнения Сторонами обязательств по Договору.</w:t>
      </w:r>
    </w:p>
    <w:p w14:paraId="72B9D6DD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Изменения, внесенные Агентом в Договор и опубликованные на сайте в форме актуализированной Оферты, считаются принятыми Принципалом в полном объеме.</w:t>
      </w:r>
    </w:p>
    <w:p w14:paraId="0ADB7A0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1647413">
      <w:pPr>
        <w:pStyle w:val="10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>
      <w:pPr>
        <w:pStyle w:val="1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14:paraId="466FDE4F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>
      <w:pPr>
        <w:pStyle w:val="10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Агента в сети «Интернет» есть ссылки на другие веб-сайты и материалы третьих лиц, такие ссылки размещены исключительно в целях информирования, и Агент не имеет контроля в отношении содержания таких сайтов или материалов. Агент не несет ответственность за любые убытки или ущерб, которые могут возникнуть в результате использования таких ссылок.</w:t>
      </w:r>
    </w:p>
    <w:p w14:paraId="67049CAE">
      <w:pPr>
        <w:pStyle w:val="10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26E872C">
      <w:pPr>
        <w:pStyle w:val="1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Агента</w:t>
      </w:r>
    </w:p>
    <w:p w14:paraId="271E16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07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Ощипова Галина Михайловна</w:t>
      </w:r>
    </w:p>
    <w:p w14:paraId="1D2FE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771805980005</w:t>
      </w:r>
    </w:p>
    <w:p w14:paraId="596E1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321774600614361</w:t>
      </w:r>
    </w:p>
    <w:p w14:paraId="6E98BCA6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+7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926 639 30 61</w:t>
      </w:r>
    </w:p>
    <w:p w14:paraId="2334950D">
      <w:pPr>
        <w:spacing w:after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tsentr-tochka@yandex.ru</w:t>
      </w:r>
      <w:bookmarkStart w:id="0" w:name="_GoBack"/>
      <w:bookmarkEnd w:id="0"/>
    </w:p>
    <w:p w14:paraId="64D3D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55DF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698448"/>
      <w:docPartObj>
        <w:docPartGallery w:val="AutoText"/>
      </w:docPartObj>
    </w:sdtPr>
    <w:sdtContent>
      <w:p w14:paraId="08E0CFCD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3673D"/>
    <w:multiLevelType w:val="multilevel"/>
    <w:tmpl w:val="20D367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CD32B0"/>
    <w:multiLevelType w:val="multilevel"/>
    <w:tmpl w:val="31CD32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35B96"/>
    <w:rsid w:val="0004324B"/>
    <w:rsid w:val="00067E73"/>
    <w:rsid w:val="000B3136"/>
    <w:rsid w:val="000C65DD"/>
    <w:rsid w:val="001209A0"/>
    <w:rsid w:val="001352F9"/>
    <w:rsid w:val="00140630"/>
    <w:rsid w:val="001467EC"/>
    <w:rsid w:val="0015293A"/>
    <w:rsid w:val="00175E15"/>
    <w:rsid w:val="00190A3C"/>
    <w:rsid w:val="001A2D69"/>
    <w:rsid w:val="001E6B31"/>
    <w:rsid w:val="00222C3D"/>
    <w:rsid w:val="00225B90"/>
    <w:rsid w:val="00233A65"/>
    <w:rsid w:val="0024227F"/>
    <w:rsid w:val="00242D20"/>
    <w:rsid w:val="00245A76"/>
    <w:rsid w:val="002800FE"/>
    <w:rsid w:val="00283353"/>
    <w:rsid w:val="002B3625"/>
    <w:rsid w:val="002E328A"/>
    <w:rsid w:val="002F10D8"/>
    <w:rsid w:val="003129BD"/>
    <w:rsid w:val="00313E7A"/>
    <w:rsid w:val="0031690D"/>
    <w:rsid w:val="0032159B"/>
    <w:rsid w:val="003B4C9D"/>
    <w:rsid w:val="003D55CB"/>
    <w:rsid w:val="003D63B0"/>
    <w:rsid w:val="00434695"/>
    <w:rsid w:val="00444F7E"/>
    <w:rsid w:val="00490E7A"/>
    <w:rsid w:val="004C04D4"/>
    <w:rsid w:val="004D08BB"/>
    <w:rsid w:val="004D6C5C"/>
    <w:rsid w:val="005356B6"/>
    <w:rsid w:val="00546132"/>
    <w:rsid w:val="00577F47"/>
    <w:rsid w:val="005918DC"/>
    <w:rsid w:val="005A1021"/>
    <w:rsid w:val="005B5549"/>
    <w:rsid w:val="005D2753"/>
    <w:rsid w:val="005D5E93"/>
    <w:rsid w:val="005F0096"/>
    <w:rsid w:val="005F6063"/>
    <w:rsid w:val="00603C4C"/>
    <w:rsid w:val="00633473"/>
    <w:rsid w:val="006508D0"/>
    <w:rsid w:val="0065406F"/>
    <w:rsid w:val="00654DF6"/>
    <w:rsid w:val="00687C20"/>
    <w:rsid w:val="00690648"/>
    <w:rsid w:val="006926D9"/>
    <w:rsid w:val="006D1CB7"/>
    <w:rsid w:val="0071556D"/>
    <w:rsid w:val="00736BE9"/>
    <w:rsid w:val="00751FBB"/>
    <w:rsid w:val="00760F2B"/>
    <w:rsid w:val="00781750"/>
    <w:rsid w:val="007E53BC"/>
    <w:rsid w:val="007F0FC7"/>
    <w:rsid w:val="00850B9B"/>
    <w:rsid w:val="00856D91"/>
    <w:rsid w:val="008674D4"/>
    <w:rsid w:val="00890E7F"/>
    <w:rsid w:val="008A0BAB"/>
    <w:rsid w:val="008C765A"/>
    <w:rsid w:val="00900594"/>
    <w:rsid w:val="00911DA7"/>
    <w:rsid w:val="00914741"/>
    <w:rsid w:val="00940498"/>
    <w:rsid w:val="00956A7C"/>
    <w:rsid w:val="00971682"/>
    <w:rsid w:val="009A6D9E"/>
    <w:rsid w:val="009F6E0F"/>
    <w:rsid w:val="00A16141"/>
    <w:rsid w:val="00A35E6F"/>
    <w:rsid w:val="00A67580"/>
    <w:rsid w:val="00AA18E3"/>
    <w:rsid w:val="00AB7857"/>
    <w:rsid w:val="00AC381B"/>
    <w:rsid w:val="00AD1FF1"/>
    <w:rsid w:val="00AF7FAD"/>
    <w:rsid w:val="00B66ED7"/>
    <w:rsid w:val="00B91AE5"/>
    <w:rsid w:val="00B97EC3"/>
    <w:rsid w:val="00BE149E"/>
    <w:rsid w:val="00C22077"/>
    <w:rsid w:val="00C3188C"/>
    <w:rsid w:val="00C405A1"/>
    <w:rsid w:val="00C523B8"/>
    <w:rsid w:val="00C65794"/>
    <w:rsid w:val="00C8544B"/>
    <w:rsid w:val="00C940E3"/>
    <w:rsid w:val="00C966DD"/>
    <w:rsid w:val="00CA5BA1"/>
    <w:rsid w:val="00CD6A61"/>
    <w:rsid w:val="00D05526"/>
    <w:rsid w:val="00D31518"/>
    <w:rsid w:val="00D432A2"/>
    <w:rsid w:val="00D65377"/>
    <w:rsid w:val="00D837A1"/>
    <w:rsid w:val="00D92470"/>
    <w:rsid w:val="00D95977"/>
    <w:rsid w:val="00DB6814"/>
    <w:rsid w:val="00E14ABD"/>
    <w:rsid w:val="00E91232"/>
    <w:rsid w:val="00E951AB"/>
    <w:rsid w:val="00EA517B"/>
    <w:rsid w:val="00EC76AE"/>
    <w:rsid w:val="00EE16A1"/>
    <w:rsid w:val="00EE3180"/>
    <w:rsid w:val="00F54C8A"/>
    <w:rsid w:val="00F630DC"/>
    <w:rsid w:val="00FD6358"/>
    <w:rsid w:val="00FE022F"/>
    <w:rsid w:val="691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annotation text"/>
    <w:basedOn w:val="1"/>
    <w:link w:val="1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uiPriority w:val="99"/>
    <w:rPr>
      <w:b/>
      <w:bCs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7"/>
    <w:semiHidden/>
    <w:uiPriority w:val="99"/>
    <w:rPr>
      <w:b/>
      <w:bCs/>
      <w:sz w:val="20"/>
      <w:szCs w:val="20"/>
    </w:rPr>
  </w:style>
  <w:style w:type="character" w:customStyle="1" w:styleId="14">
    <w:name w:val="Верхний колонтитул Знак"/>
    <w:basedOn w:val="2"/>
    <w:link w:val="8"/>
    <w:uiPriority w:val="99"/>
  </w:style>
  <w:style w:type="character" w:customStyle="1" w:styleId="15">
    <w:name w:val="Нижний колонтитул Знак"/>
    <w:basedOn w:val="2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9948-7814-4DB4-BDDE-9026BDAA5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1669</Words>
  <Characters>9514</Characters>
  <Lines>79</Lines>
  <Paragraphs>22</Paragraphs>
  <TotalTime>127</TotalTime>
  <ScaleCrop>false</ScaleCrop>
  <LinksUpToDate>false</LinksUpToDate>
  <CharactersWithSpaces>11161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2023-08-21T18:32:00Z</dcterms:created>
  <dc:creator>Andrey Elfimov</dc:creator>
  <cp:lastModifiedBy>tua sue</cp:lastModifiedBy>
  <dcterms:modified xsi:type="dcterms:W3CDTF">2024-08-05T13:44:12Z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6A0D7B4C9CDF4D2196B0800A7CC2A5BE_12</vt:lpwstr>
  </property>
</Properties>
</file>